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附件2  </w:t>
      </w:r>
      <w:r>
        <w:rPr>
          <w:rFonts w:hint="eastAsia" w:ascii="仿宋_GB2312" w:hAnsi="仿宋" w:eastAsia="仿宋_GB2312"/>
          <w:kern w:val="0"/>
          <w:sz w:val="28"/>
          <w:szCs w:val="28"/>
        </w:rPr>
        <w:t>选修课</w:t>
      </w:r>
      <w:r>
        <w:rPr>
          <w:rFonts w:hint="eastAsia" w:ascii="仿宋_GB2312" w:hAnsi="仿宋" w:eastAsia="仿宋_GB2312"/>
          <w:sz w:val="28"/>
          <w:szCs w:val="28"/>
        </w:rPr>
        <w:t>课程简介模板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大学语文（宋体三号加粗）</w:t>
      </w:r>
    </w:p>
    <w:p>
      <w:pPr>
        <w:numPr>
          <w:ilvl w:val="0"/>
          <w:numId w:val="1"/>
        </w:num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课程概述（宋体四号加粗）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《大学语文》是对全校本、专科生（卫生管理系、英语系和护理系除外）开设的一门人文基础课。本课程按照时代进程，以中国文学史为线索，编选了12篇名家典范作品，内容涉诗歌、散文及小说等。通过学习，旨在培养医学生母语</w:t>
      </w:r>
      <w:r>
        <w:rPr>
          <w:rFonts w:ascii="宋体" w:hAnsi="宋体"/>
          <w:sz w:val="28"/>
          <w:szCs w:val="28"/>
        </w:rPr>
        <w:t>阅读、理解、评价、鉴赏</w:t>
      </w:r>
      <w:r>
        <w:rPr>
          <w:rFonts w:hint="eastAsia" w:ascii="宋体" w:hAnsi="宋体"/>
          <w:sz w:val="28"/>
          <w:szCs w:val="28"/>
        </w:rPr>
        <w:t>和写作</w:t>
      </w:r>
      <w:r>
        <w:rPr>
          <w:rFonts w:ascii="宋体" w:hAnsi="宋体"/>
          <w:sz w:val="28"/>
          <w:szCs w:val="28"/>
        </w:rPr>
        <w:t>能力，提高文化修养和人文素质</w:t>
      </w:r>
      <w:r>
        <w:rPr>
          <w:rFonts w:hint="eastAsia" w:ascii="宋体" w:hAnsi="宋体"/>
          <w:sz w:val="28"/>
          <w:szCs w:val="28"/>
        </w:rPr>
        <w:t xml:space="preserve">。    </w:t>
      </w:r>
      <w:r>
        <w:rPr>
          <w:rFonts w:hint="eastAsia" w:ascii="宋体" w:hAnsi="宋体"/>
          <w:b/>
          <w:sz w:val="28"/>
          <w:szCs w:val="28"/>
        </w:rPr>
        <w:t>（正文四号宋体，行间距25磅）</w:t>
      </w:r>
    </w:p>
    <w:p>
      <w:pPr>
        <w:numPr>
          <w:ilvl w:val="0"/>
          <w:numId w:val="1"/>
        </w:num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开课院系</w:t>
      </w:r>
    </w:p>
    <w:p>
      <w:pPr>
        <w:spacing w:line="500" w:lineRule="exact"/>
        <w:ind w:firstLine="56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卫生管理系</w:t>
      </w:r>
    </w:p>
    <w:p>
      <w:pPr>
        <w:numPr>
          <w:ilvl w:val="0"/>
          <w:numId w:val="1"/>
        </w:num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开课学期</w:t>
      </w:r>
    </w:p>
    <w:p>
      <w:p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第1学期</w:t>
      </w:r>
    </w:p>
    <w:p>
      <w:pPr>
        <w:numPr>
          <w:ilvl w:val="0"/>
          <w:numId w:val="1"/>
        </w:num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学时分配表 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《大学语文》30学时，每次3学时。具体内容如下：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1、中国文学史概述；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2、《诗经·蒹葭》；李斯《谏逐客书》；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3、司马迁《垓下之围》；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4、张若虚《春江花月夜》；李商隐《无题》；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5、白居易《长恨歌》；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6、柳永《八声甘州》；辛弃疾词二首《水龙吟》、《摸鱼儿》；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7、袁宏道《徐文长传》；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8、张爱玲《金锁记》；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9、舒婷《神女峰》；余光中《听听那冷雨》；</w:t>
      </w:r>
    </w:p>
    <w:p>
      <w:pPr>
        <w:spacing w:line="5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10、复习考查。</w:t>
      </w:r>
    </w:p>
    <w:p>
      <w:pPr>
        <w:numPr>
          <w:ilvl w:val="0"/>
          <w:numId w:val="1"/>
        </w:num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授课教师简介（200字左右）</w:t>
      </w:r>
    </w:p>
    <w:p>
      <w:pPr>
        <w:spacing w:before="312" w:beforeLines="100" w:line="400" w:lineRule="exact"/>
        <w:ind w:left="560" w:hanging="560" w:hanging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注：请将电子版命名为”《      》课程简介.doc”，如《大学语文》课程简介.doc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0655B"/>
    <w:multiLevelType w:val="multilevel"/>
    <w:tmpl w:val="7CF0655B"/>
    <w:lvl w:ilvl="0" w:tentative="0">
      <w:start w:val="1"/>
      <w:numFmt w:val="bullet"/>
      <w:lvlText w:val=""/>
      <w:lvlJc w:val="left"/>
      <w:pPr>
        <w:tabs>
          <w:tab w:val="left" w:pos="580"/>
        </w:tabs>
        <w:ind w:left="5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C761E"/>
    <w:rsid w:val="2E9C7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2017-04-17T06:09:00Z</dcterms:created>
  <dc:creator>Administrator</dc:creator>
  <cp:lastModifiedBy>Administrator</cp:lastModifiedBy>
  <dcterms:modified xsi:type="dcterms:W3CDTF">2017-04-17T06:09:38Z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